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FA" w:rsidRDefault="004E2FFA" w:rsidP="007665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05A" w:rsidRPr="00BC0851" w:rsidRDefault="003B005A" w:rsidP="003B005A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</w:pPr>
      <w:r w:rsidRPr="00BC0851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  <w:t xml:space="preserve">Пальчиковые </w:t>
      </w:r>
      <w:r w:rsidR="004E2FFA" w:rsidRPr="00BC0851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  <w:t xml:space="preserve"> игр</w:t>
      </w:r>
      <w:r w:rsidRPr="00BC0851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  <w:t>ы</w:t>
      </w:r>
      <w:r w:rsidR="004E2FFA" w:rsidRPr="00BC0851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  <w:t xml:space="preserve"> в разв</w:t>
      </w:r>
      <w:r w:rsidR="00CE06F1" w:rsidRPr="00BC0851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  <w:t xml:space="preserve">итии </w:t>
      </w:r>
      <w:r w:rsidR="00795722" w:rsidRPr="00BC0851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  <w:t xml:space="preserve">речи </w:t>
      </w:r>
      <w:r w:rsidR="00CE06F1" w:rsidRPr="00BC0851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  <w:t xml:space="preserve">детей </w:t>
      </w:r>
    </w:p>
    <w:p w:rsidR="00CE06F1" w:rsidRPr="00BC0851" w:rsidRDefault="00CE06F1" w:rsidP="003B005A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</w:pPr>
      <w:r w:rsidRPr="00BC0851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</w:rPr>
        <w:t>дошкольного возраста</w:t>
      </w:r>
      <w:r w:rsidR="004E2FFA" w:rsidRPr="00BC0851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                          </w:t>
      </w:r>
    </w:p>
    <w:p w:rsidR="005E1B26" w:rsidRDefault="005E1B26" w:rsidP="00D33D4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6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— один из лучших способов развития речи и мышления детей. Она доставляет ребенку удовольствие и радость, а эти чувства являются сильнейшим средством, стимулирующим активное восприятие речи и порождающим самостоятельную речевую деятельность. Интересно, что совсем маленькие дети, даже играя в одиночку, часто высказывают свои мысли вслух, тогда как ребята, более старшего возраста играют молча.</w:t>
      </w:r>
    </w:p>
    <w:p w:rsidR="005E1B26" w:rsidRPr="007665B4" w:rsidRDefault="005E1B26" w:rsidP="00D33D4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6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 А. Сухомлинский писал: «Ум ребенка находится на кончиках его пальцев».</w:t>
      </w:r>
      <w:r w:rsidRPr="007665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E06F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6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 в том, что кисть руки имеет самое большое «представительство» в коре головного мозга, поэтому именно развитию кисти принадлежит важная роль в формировании головного мозга и становлении речи.</w:t>
      </w:r>
    </w:p>
    <w:p w:rsidR="004E2FFA" w:rsidRDefault="007665B4" w:rsidP="00D33D4E">
      <w:pPr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6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с пальчиками развивают мозг ребенка, стимулируют развитие речи, творческие способности, фантазию малыша. Простые движения помогают убрать напряжение не только с самих рук, но и расслабить мышцы всего тела. Они способны улучшить произношение многих звуков. Чем лучше работают пальцы и вся кисть, тем лучше ребенок говорит.</w:t>
      </w:r>
      <w:r w:rsidRPr="007665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E1B26" w:rsidRDefault="005E1B2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пальчиковых игр </w:t>
      </w:r>
      <w:r w:rsidR="003B0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различный материал: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</w:t>
      </w:r>
      <w:r w:rsidR="00D3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нообразные</w:t>
      </w: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коробочки для собирания в них пуговиц, камешков, косточек от фруктов, орехов, семечек овощей и фруктов и </w:t>
      </w:r>
      <w:proofErr w:type="spellStart"/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3AF6" w:rsidRPr="00136DD3" w:rsidRDefault="005E1B2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мозаи</w:t>
      </w:r>
      <w:r w:rsidR="00B43AF6"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(мелкую и крупную</w:t>
      </w:r>
      <w:r w:rsidR="00B43AF6"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бусы и пуговицы разной величины;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свободные катушки для наматывания на них ниток и веревок;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дощечки с м</w:t>
      </w:r>
      <w:r w:rsidR="005E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ножеством отверстий или от мозаи</w:t>
      </w: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для «вышивания» шнуром или мягкой проволокой;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различные виды застежек: молнии, пуговицы, кнопки, крючки, шнуровка;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пособия для шнуровки;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наборы веревочек разной длины и ширины для завязывания и развязывания узлов, плетения косичек;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наборы пластмассовых и деревянных палочек;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разнообразные мелкие игрушки;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массажные мячи;</w:t>
      </w:r>
    </w:p>
    <w:p w:rsidR="00B43AF6" w:rsidRPr="00136DD3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резиновые игрушки разной плотности;</w:t>
      </w:r>
    </w:p>
    <w:p w:rsidR="00B43AF6" w:rsidRPr="00B21E01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бумажные и вязаные колпачки для пальцев (</w:t>
      </w:r>
      <w:r w:rsidR="005E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пальчиковый театр</w:t>
      </w:r>
      <w:r w:rsidRPr="001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43AF6" w:rsidRPr="00B21E01" w:rsidRDefault="00B43AF6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304F" w:rsidRPr="00D33D4E" w:rsidRDefault="00C2304F" w:rsidP="00D33D4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D4E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Группы пальчиковых игр</w:t>
      </w:r>
    </w:p>
    <w:p w:rsidR="0052432E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пальчиковые упражнения можно условно разделить на три группы.</w:t>
      </w:r>
    </w:p>
    <w:p w:rsidR="00C2304F" w:rsidRDefault="00D33D4E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 xml:space="preserve">I </w:t>
      </w:r>
      <w:r w:rsidR="00C2304F">
        <w:rPr>
          <w:rStyle w:val="s1"/>
          <w:b/>
          <w:bCs/>
          <w:color w:val="000000"/>
          <w:sz w:val="28"/>
          <w:szCs w:val="28"/>
        </w:rPr>
        <w:t>группа. Упражнения для кистей рук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развивают подражательную способность, достаточно </w:t>
      </w:r>
      <w:proofErr w:type="gramStart"/>
      <w:r>
        <w:rPr>
          <w:color w:val="000000"/>
          <w:sz w:val="28"/>
          <w:szCs w:val="28"/>
        </w:rPr>
        <w:t>просты</w:t>
      </w:r>
      <w:proofErr w:type="gramEnd"/>
      <w:r>
        <w:rPr>
          <w:color w:val="000000"/>
          <w:sz w:val="28"/>
          <w:szCs w:val="28"/>
        </w:rPr>
        <w:t xml:space="preserve"> и не требуют тонких дифференцированных движений;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учат напрягать и расслаблять мышцы;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развивают умение сохранять положение пальцев некоторое время;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учат переключат</w:t>
      </w:r>
      <w:r w:rsidR="000A19CE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ся с одного движения на другое.</w:t>
      </w:r>
    </w:p>
    <w:p w:rsidR="003E5112" w:rsidRDefault="003E5112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3E5112" w:rsidRDefault="003E5112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22483" cy="1897039"/>
            <wp:effectExtent l="19050" t="0" r="6267" b="0"/>
            <wp:docPr id="19" name="Рисунок 10" descr="E:\Документы\Изображения\пособие для пальч. игр\IMG_20160624_0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Изображения\пособие для пальч. игр\IMG_20160624_09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17" cy="18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28150" cy="1596788"/>
            <wp:effectExtent l="19050" t="0" r="650" b="0"/>
            <wp:docPr id="22" name="Рисунок 11" descr="E:\Документы\Изображения\пособие для пальч. игр\IMG_20160624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Изображения\пособие для пальч. игр\IMG_20160624_09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14" cy="159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96455" cy="2129051"/>
            <wp:effectExtent l="19050" t="0" r="3745" b="0"/>
            <wp:docPr id="24" name="Рисунок 12" descr="E:\Документы\Изображения\пособие для пальч. игр\IMG_20160624_0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Изображения\пособие для пальч. игр\IMG_20160624_09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18" cy="21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12" w:rsidRDefault="003E5112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</w:t>
      </w:r>
      <w:r w:rsidR="009C1F51">
        <w:rPr>
          <w:noProof/>
          <w:color w:val="000000"/>
          <w:sz w:val="28"/>
          <w:szCs w:val="28"/>
        </w:rPr>
        <w:drawing>
          <wp:inline distT="0" distB="0" distL="0" distR="0">
            <wp:extent cx="1917507" cy="2557207"/>
            <wp:effectExtent l="19050" t="0" r="6543" b="0"/>
            <wp:docPr id="55" name="Рисунок 26" descr="E:\Документы\Изображения\пособие для пальч. игр\IMG_20160624_0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Документы\Изображения\пособие для пальч. игр\IMG_20160624_091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64" cy="25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10252" cy="1807309"/>
            <wp:effectExtent l="19050" t="0" r="9098" b="0"/>
            <wp:docPr id="28" name="Рисунок 14" descr="E:\Документы\Изображения\пособие для пальч. игр\IMG_20160624_11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\Изображения\пособие для пальч. игр\IMG_20160624_114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34" cy="181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12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F3069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3E5112" w:rsidRDefault="003E5112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3E5112" w:rsidRDefault="003E5112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06626" cy="2142615"/>
            <wp:effectExtent l="19050" t="0" r="0" b="0"/>
            <wp:docPr id="29" name="Рисунок 15" descr="E:\Документы\Изображения\пособие для пальч. игр\IMG_20160624_0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\Изображения\пособие для пальч. игр\IMG_20160624_09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404" cy="21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F51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</w:t>
      </w:r>
      <w:r w:rsidR="000A19CE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76290" cy="2102159"/>
            <wp:effectExtent l="19050" t="0" r="4860" b="0"/>
            <wp:docPr id="31" name="Рисунок 16" descr="E:\Документы\Изображения\пособие для пальч. игр\IMG_20160624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\Изображения\пособие для пальч. игр\IMG_20160624_091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6361" cy="210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F51">
        <w:rPr>
          <w:color w:val="000000"/>
          <w:sz w:val="28"/>
          <w:szCs w:val="28"/>
        </w:rPr>
        <w:t xml:space="preserve">      </w:t>
      </w:r>
      <w:r w:rsidR="000A19CE">
        <w:rPr>
          <w:color w:val="000000"/>
          <w:sz w:val="28"/>
          <w:szCs w:val="28"/>
        </w:rPr>
        <w:t xml:space="preserve">   </w:t>
      </w:r>
      <w:r w:rsidR="009C1F51">
        <w:rPr>
          <w:color w:val="000000"/>
          <w:sz w:val="28"/>
          <w:szCs w:val="28"/>
        </w:rPr>
        <w:t xml:space="preserve">  </w:t>
      </w:r>
      <w:r w:rsidR="009C1F51">
        <w:rPr>
          <w:noProof/>
          <w:color w:val="000000"/>
          <w:sz w:val="28"/>
          <w:szCs w:val="28"/>
        </w:rPr>
        <w:drawing>
          <wp:inline distT="0" distB="0" distL="0" distR="0">
            <wp:extent cx="1567768" cy="2090794"/>
            <wp:effectExtent l="19050" t="0" r="0" b="0"/>
            <wp:docPr id="33" name="Рисунок 17" descr="E:\Документы\Изображения\пособие для пальч. игр\IMG_20160624_0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\Изображения\пособие для пальч. игр\IMG_20160624_091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67" cy="209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51" w:rsidRDefault="009C1F51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9C1F51" w:rsidRDefault="009C1F51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9C1F51" w:rsidRDefault="009C1F51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3E5112" w:rsidRDefault="000A19CE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C1F51">
        <w:rPr>
          <w:color w:val="000000"/>
          <w:sz w:val="28"/>
          <w:szCs w:val="28"/>
        </w:rPr>
        <w:t xml:space="preserve">    </w:t>
      </w:r>
      <w:r w:rsidR="009C1F51">
        <w:rPr>
          <w:noProof/>
          <w:color w:val="000000"/>
          <w:sz w:val="28"/>
          <w:szCs w:val="28"/>
        </w:rPr>
        <w:drawing>
          <wp:inline distT="0" distB="0" distL="0" distR="0">
            <wp:extent cx="2101755" cy="1891673"/>
            <wp:effectExtent l="19050" t="0" r="0" b="0"/>
            <wp:docPr id="34" name="Рисунок 18" descr="E:\Документы\Изображения\пособие для пальч. игр\IMG_20160624_0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ы\Изображения\пособие для пальч. игр\IMG_20160624_091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268" cy="18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F51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     </w:t>
      </w:r>
      <w:r w:rsidR="009C1F51">
        <w:rPr>
          <w:color w:val="000000"/>
          <w:sz w:val="28"/>
          <w:szCs w:val="28"/>
        </w:rPr>
        <w:t xml:space="preserve">  </w:t>
      </w:r>
      <w:r w:rsidR="009C1F51">
        <w:rPr>
          <w:noProof/>
          <w:color w:val="000000"/>
          <w:sz w:val="28"/>
          <w:szCs w:val="28"/>
        </w:rPr>
        <w:drawing>
          <wp:inline distT="0" distB="0" distL="0" distR="0">
            <wp:extent cx="2438908" cy="1828800"/>
            <wp:effectExtent l="19050" t="0" r="0" b="0"/>
            <wp:docPr id="36" name="Рисунок 19" descr="E:\Документы\Изображения\пособие для пальч. игр\IMG_20160624_09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\Изображения\пособие для пальч. игр\IMG_20160624_091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24" cy="182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F51">
        <w:rPr>
          <w:color w:val="000000"/>
          <w:sz w:val="28"/>
          <w:szCs w:val="28"/>
        </w:rPr>
        <w:t xml:space="preserve">   </w:t>
      </w:r>
    </w:p>
    <w:p w:rsidR="0052538D" w:rsidRDefault="0052538D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52538D" w:rsidRPr="0052538D" w:rsidRDefault="0052538D" w:rsidP="0052538D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2538D">
        <w:rPr>
          <w:rStyle w:val="s1"/>
          <w:b/>
          <w:bCs/>
          <w:color w:val="000000"/>
          <w:sz w:val="28"/>
          <w:szCs w:val="28"/>
        </w:rPr>
        <w:t>II  группа. Упражнения для пальцев условно статические.</w:t>
      </w:r>
    </w:p>
    <w:p w:rsidR="0052538D" w:rsidRDefault="0052538D" w:rsidP="0052538D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52538D">
        <w:rPr>
          <w:color w:val="000000"/>
          <w:sz w:val="28"/>
          <w:szCs w:val="28"/>
        </w:rPr>
        <w:t>- совершенствуют полученные ранее навыки на более высоком уровне и требуют более точных движений.</w:t>
      </w:r>
    </w:p>
    <w:p w:rsidR="0052538D" w:rsidRDefault="004F3069" w:rsidP="0052538D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228090" cy="1924050"/>
            <wp:effectExtent l="19050" t="0" r="0" b="0"/>
            <wp:docPr id="2" name="Рисунок 1" descr="E:\Документы\Изображения\1_html_f95a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Изображения\1_html_f95a31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11655" cy="2088107"/>
            <wp:effectExtent l="19050" t="0" r="0" b="0"/>
            <wp:docPr id="3" name="Рисунок 2" descr="E:\Документы\Изображения\1_html_meacc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Изображения\1_html_meaccf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40" cy="20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26210" cy="2286000"/>
            <wp:effectExtent l="19050" t="0" r="2540" b="0"/>
            <wp:docPr id="6" name="Рисунок 3" descr="E:\Документы\Изображения\4537_html_cda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Изображения\4537_html_cda120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</w:p>
    <w:p w:rsidR="003E5112" w:rsidRDefault="003E5112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3E5112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26210" cy="1999615"/>
            <wp:effectExtent l="19050" t="0" r="2540" b="0"/>
            <wp:docPr id="10" name="Рисунок 4" descr="E:\Документы\Изображения\7768_html_6c07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Изображения\7768_html_6c076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266701" cy="2539605"/>
            <wp:effectExtent l="19050" t="0" r="0" b="0"/>
            <wp:docPr id="12" name="Рисунок 5" descr="E:\Документы\Изображения\4537_html_m720089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Изображения\4537_html_m720089d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13" cy="254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64343" cy="2568190"/>
            <wp:effectExtent l="19050" t="0" r="0" b="0"/>
            <wp:docPr id="13" name="Рисунок 6" descr="E:\Документы\Изображения\image015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Изображения\image015_38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73" cy="257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69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4F3069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C2304F" w:rsidRDefault="00C2304F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III. группа. Упражнения для пальцев динамические.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развивают точную координацию движений;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учат сгибать и разгибать пальцы рук;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учат противопоставлять большой палец остальным.</w:t>
      </w:r>
    </w:p>
    <w:p w:rsidR="009C1F51" w:rsidRDefault="009C1F51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20604" cy="1740090"/>
            <wp:effectExtent l="19050" t="0" r="3496" b="0"/>
            <wp:docPr id="47" name="Рисунок 20" descr="E:\Документы\Изображения\пособие для пальч. игр\IMG_20160624_09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кументы\Изображения\пособие для пальч. игр\IMG_20160624_090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06" cy="173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02820" cy="2026693"/>
            <wp:effectExtent l="19050" t="0" r="2280" b="0"/>
            <wp:docPr id="48" name="Рисунок 21" descr="E:\Документы\Изображения\пособие для пальч. игр\IMG_20160624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окументы\Изображения\пособие для пальч. игр\IMG_20160624_090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71" cy="202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</w:t>
      </w:r>
    </w:p>
    <w:p w:rsidR="009C1F51" w:rsidRDefault="009C1F51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9C1F51" w:rsidRDefault="009C1F51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08583" cy="2545307"/>
            <wp:effectExtent l="19050" t="0" r="0" b="0"/>
            <wp:docPr id="51" name="Рисунок 23" descr="E:\Документы\Изображения\пособие для пальч. игр\IMG_20160624_0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окументы\Изображения\пособие для пальч. игр\IMG_20160624_090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09" cy="254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05348" cy="2540993"/>
            <wp:effectExtent l="19050" t="0" r="0" b="0"/>
            <wp:docPr id="52" name="Рисунок 24" descr="E:\Документы\Изображения\пособие для пальч. игр\IMG_20160624_09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окументы\Изображения\пособие для пальч. игр\IMG_20160624_0917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60" cy="25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51" w:rsidRDefault="009C1F51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4F3069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D33D4E">
        <w:rPr>
          <w:b/>
          <w:color w:val="000000"/>
          <w:sz w:val="28"/>
          <w:szCs w:val="28"/>
        </w:rPr>
        <w:t>Пальчиковые игры очень разнообразны по своему содержанию и делятся на следующие виды</w:t>
      </w:r>
      <w:r>
        <w:rPr>
          <w:color w:val="000000"/>
          <w:sz w:val="28"/>
          <w:szCs w:val="28"/>
        </w:rPr>
        <w:t>:</w:t>
      </w:r>
    </w:p>
    <w:p w:rsidR="004F3069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C2304F" w:rsidRDefault="00C2304F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Игры – манипуляции</w:t>
      </w:r>
      <w:r>
        <w:rPr>
          <w:color w:val="000000"/>
          <w:sz w:val="28"/>
          <w:szCs w:val="28"/>
        </w:rPr>
        <w:t>. К ним можно отнести такие игры как: «Сорока, сорока», «</w:t>
      </w:r>
      <w:proofErr w:type="spellStart"/>
      <w:proofErr w:type="gramStart"/>
      <w:r>
        <w:rPr>
          <w:color w:val="000000"/>
          <w:sz w:val="28"/>
          <w:szCs w:val="28"/>
        </w:rPr>
        <w:t>Сорока-белобока</w:t>
      </w:r>
      <w:proofErr w:type="spellEnd"/>
      <w:proofErr w:type="gramEnd"/>
      <w:r>
        <w:rPr>
          <w:color w:val="000000"/>
          <w:sz w:val="28"/>
          <w:szCs w:val="28"/>
        </w:rPr>
        <w:t>», «Ладушки», «Пальчик-мальчик, где ты был?..»,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«Оладушки», «Мы делили апельсин…», «Этот пальчик хочет спать…», «Моя семья», «Раз, два, три, четыре, кто живёт в моей квартире?..», «Пальчики пошли гулять…» и др. - ребёнок поочерёдно загибает каждый пальчик.</w:t>
      </w:r>
      <w:proofErr w:type="gramEnd"/>
      <w:r>
        <w:rPr>
          <w:color w:val="000000"/>
          <w:sz w:val="28"/>
          <w:szCs w:val="28"/>
        </w:rPr>
        <w:t xml:space="preserve"> Эти упражнения он может выполнять самостоятельно или с помощью взрослого. Они развивают воображение: в каждом пальчике ребёнок видит тот или иной образ.</w:t>
      </w:r>
    </w:p>
    <w:p w:rsidR="00300650" w:rsidRDefault="005A1552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AF4A5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07460" cy="934720"/>
            <wp:effectExtent l="19050" t="0" r="2540" b="0"/>
            <wp:docPr id="56" name="Рисунок 16" descr="http://pandia.ru/text/78/410/images/image005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ndia.ru/text/78/410/images/image005_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69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300650" w:rsidRDefault="00300650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300650" w:rsidRDefault="00AF4A57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AF4A57">
        <w:rPr>
          <w:noProof/>
          <w:color w:val="000000"/>
          <w:sz w:val="28"/>
          <w:szCs w:val="28"/>
        </w:rPr>
        <w:drawing>
          <wp:inline distT="0" distB="0" distL="0" distR="0">
            <wp:extent cx="1597025" cy="1289685"/>
            <wp:effectExtent l="19050" t="0" r="3175" b="0"/>
            <wp:docPr id="20" name="Рисунок 20" descr="http://pandia.ru/text/78/410/images/image002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ndia.ru/text/78/410/images/image002_6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5A1552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          </w:t>
      </w:r>
      <w:r w:rsidRPr="00AF4A57">
        <w:rPr>
          <w:noProof/>
          <w:color w:val="000000"/>
          <w:sz w:val="28"/>
          <w:szCs w:val="28"/>
        </w:rPr>
        <w:drawing>
          <wp:inline distT="0" distB="0" distL="0" distR="0">
            <wp:extent cx="2169795" cy="1078230"/>
            <wp:effectExtent l="19050" t="0" r="1905" b="0"/>
            <wp:docPr id="15" name="Рисунок 21" descr="http://pandia.ru/text/78/410/images/image001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ndia.ru/text/78/410/images/image001_1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57" w:rsidRDefault="00AF4A57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300650" w:rsidRDefault="00300650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C2304F" w:rsidRDefault="00C2304F" w:rsidP="005A1552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Сюжетные пальчиковые игры: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«Птички», «Грибы», «Елка», «Урожай», «Распускается цветок», «Грабли» и др.</w:t>
      </w:r>
    </w:p>
    <w:p w:rsidR="00AF4A57" w:rsidRDefault="00AF4A57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2304F" w:rsidRDefault="00C2304F" w:rsidP="00295755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 xml:space="preserve">Пальчиковые </w:t>
      </w:r>
      <w:proofErr w:type="spellStart"/>
      <w:r>
        <w:rPr>
          <w:rStyle w:val="s1"/>
          <w:b/>
          <w:bCs/>
          <w:color w:val="000000"/>
          <w:sz w:val="28"/>
          <w:szCs w:val="28"/>
        </w:rPr>
        <w:t>кинезиологические</w:t>
      </w:r>
      <w:proofErr w:type="spellEnd"/>
      <w:r>
        <w:rPr>
          <w:rStyle w:val="s1"/>
          <w:b/>
          <w:bCs/>
          <w:color w:val="000000"/>
          <w:sz w:val="28"/>
          <w:szCs w:val="28"/>
        </w:rPr>
        <w:t xml:space="preserve"> упражнения,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такие как: </w:t>
      </w:r>
      <w:proofErr w:type="gramStart"/>
      <w:r>
        <w:rPr>
          <w:color w:val="000000"/>
          <w:sz w:val="28"/>
          <w:szCs w:val="28"/>
        </w:rPr>
        <w:t>«Кулак – ладонь - ребро», «Ухо - нос», «Горизонтальная восьмерка», «Симметричные рисунки», «Колечко» и др.</w:t>
      </w:r>
      <w:proofErr w:type="gramEnd"/>
    </w:p>
    <w:p w:rsidR="005A1552" w:rsidRDefault="005A1552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5A1552">
        <w:rPr>
          <w:noProof/>
          <w:color w:val="000000"/>
          <w:sz w:val="28"/>
          <w:szCs w:val="28"/>
        </w:rPr>
        <w:drawing>
          <wp:inline distT="0" distB="0" distL="0" distR="0">
            <wp:extent cx="1884652" cy="1931158"/>
            <wp:effectExtent l="19050" t="0" r="1298" b="0"/>
            <wp:docPr id="57" name="Рисунок 22" descr="http://pandia.ru/text/78/410/images/image004_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ndia.ru/text/78/410/images/image004_67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38" cy="193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</w:p>
    <w:p w:rsidR="005A1552" w:rsidRDefault="005A1552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2304F" w:rsidRDefault="00C2304F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Пальчиковые упражнения в сочетании с массажем кистей и пальцев рук</w:t>
      </w:r>
      <w:r w:rsidR="00AF4A57">
        <w:rPr>
          <w:rStyle w:val="s1"/>
          <w:b/>
          <w:bCs/>
          <w:color w:val="000000"/>
          <w:sz w:val="28"/>
          <w:szCs w:val="28"/>
        </w:rPr>
        <w:t>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В данных упражнениях используются традиционные для массажа движения – разминание, растирание, надавливание, пощипывание (от </w:t>
      </w:r>
      <w:r>
        <w:rPr>
          <w:color w:val="000000"/>
          <w:sz w:val="28"/>
          <w:szCs w:val="28"/>
        </w:rPr>
        <w:lastRenderedPageBreak/>
        <w:t>периферии к центру)</w:t>
      </w:r>
      <w:proofErr w:type="gramStart"/>
      <w:r>
        <w:rPr>
          <w:color w:val="000000"/>
          <w:sz w:val="28"/>
          <w:szCs w:val="28"/>
        </w:rPr>
        <w:t>.«</w:t>
      </w:r>
      <w:proofErr w:type="gramEnd"/>
      <w:r>
        <w:rPr>
          <w:color w:val="000000"/>
          <w:sz w:val="28"/>
          <w:szCs w:val="28"/>
        </w:rPr>
        <w:t>Помоем руки под горячей струёй воды», «Надеваем перчатки», «Засолка капусты», «Согреем руки», «Молоточек»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более </w:t>
      </w:r>
      <w:proofErr w:type="gramStart"/>
      <w:r>
        <w:rPr>
          <w:color w:val="000000"/>
          <w:sz w:val="28"/>
          <w:szCs w:val="28"/>
        </w:rPr>
        <w:t>эффективного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самомассажа</w:t>
      </w:r>
      <w:proofErr w:type="spellEnd"/>
      <w:r>
        <w:rPr>
          <w:color w:val="000000"/>
          <w:sz w:val="28"/>
          <w:szCs w:val="28"/>
        </w:rPr>
        <w:t xml:space="preserve"> кисти рук используются грецкий орех, каштан, шестигранный карандаш, массажный мячик.</w:t>
      </w:r>
    </w:p>
    <w:p w:rsidR="003E5112" w:rsidRDefault="003E5112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3E5112">
        <w:rPr>
          <w:noProof/>
          <w:color w:val="000000"/>
          <w:sz w:val="28"/>
          <w:szCs w:val="28"/>
        </w:rPr>
        <w:drawing>
          <wp:inline distT="0" distB="0" distL="0" distR="0">
            <wp:extent cx="1911085" cy="1781033"/>
            <wp:effectExtent l="19050" t="0" r="0" b="0"/>
            <wp:docPr id="17" name="Рисунок 8" descr="E:\Документы\Изображения\пособие для пальч. игр\IMG_20160624_11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Изображения\пособие для пальч. игр\IMG_20160624_1139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28" cy="178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</w:t>
      </w:r>
      <w:r w:rsidRPr="003E5112">
        <w:rPr>
          <w:noProof/>
          <w:color w:val="000000"/>
          <w:sz w:val="28"/>
          <w:szCs w:val="28"/>
        </w:rPr>
        <w:drawing>
          <wp:inline distT="0" distB="0" distL="0" distR="0">
            <wp:extent cx="1516323" cy="2022187"/>
            <wp:effectExtent l="19050" t="0" r="7677" b="0"/>
            <wp:docPr id="18" name="Рисунок 9" descr="E:\Документы\Изображения\пособие для пальч. игр\IMG_20160624_09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Изображения\пособие для пальч. игр\IMG_20160624_0902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21" cy="202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69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4F3069" w:rsidRDefault="004F3069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C2304F" w:rsidRDefault="00C2304F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Пальчиковые упражнения в сочетании со звуковой гимнастикой.</w:t>
      </w: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Ребёнок может поочерёдно соединять пальцы каждой руки друг с другом, или выпрямлять по очереди каждый палец, или сжимать пальцы в кулак и разжимать и в это время п</w:t>
      </w:r>
      <w:r w:rsidR="00AF4A57">
        <w:rPr>
          <w:color w:val="000000"/>
          <w:sz w:val="28"/>
          <w:szCs w:val="28"/>
        </w:rPr>
        <w:t xml:space="preserve">роизносить звуки: </w:t>
      </w:r>
      <w:proofErr w:type="spellStart"/>
      <w:r w:rsidR="00AF4A57">
        <w:rPr>
          <w:color w:val="000000"/>
          <w:sz w:val="28"/>
          <w:szCs w:val="28"/>
        </w:rPr>
        <w:t>б-п</w:t>
      </w:r>
      <w:proofErr w:type="spellEnd"/>
      <w:r w:rsidR="00AF4A5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="00AF4A57">
        <w:rPr>
          <w:color w:val="000000"/>
          <w:sz w:val="28"/>
          <w:szCs w:val="28"/>
        </w:rPr>
        <w:t>д-т</w:t>
      </w:r>
      <w:proofErr w:type="spellEnd"/>
      <w:proofErr w:type="gramEnd"/>
      <w:r w:rsidR="00AF4A57">
        <w:rPr>
          <w:color w:val="000000"/>
          <w:sz w:val="28"/>
          <w:szCs w:val="28"/>
        </w:rPr>
        <w:t xml:space="preserve">, </w:t>
      </w:r>
      <w:proofErr w:type="spellStart"/>
      <w:r w:rsidR="00AF4A57">
        <w:rPr>
          <w:color w:val="000000"/>
          <w:sz w:val="28"/>
          <w:szCs w:val="28"/>
        </w:rPr>
        <w:t>к-г</w:t>
      </w:r>
      <w:proofErr w:type="spellEnd"/>
      <w:r w:rsidR="00AF4A57">
        <w:rPr>
          <w:color w:val="000000"/>
          <w:sz w:val="28"/>
          <w:szCs w:val="28"/>
        </w:rPr>
        <w:t>,</w:t>
      </w:r>
      <w:r w:rsidR="003E5112">
        <w:rPr>
          <w:color w:val="000000"/>
          <w:sz w:val="28"/>
          <w:szCs w:val="28"/>
        </w:rPr>
        <w:t xml:space="preserve"> звуковые</w:t>
      </w:r>
      <w:r w:rsidR="00AF4A57">
        <w:rPr>
          <w:color w:val="000000"/>
          <w:sz w:val="28"/>
          <w:szCs w:val="28"/>
        </w:rPr>
        <w:t xml:space="preserve"> дорожки</w:t>
      </w:r>
      <w:r w:rsidR="003E5112">
        <w:rPr>
          <w:color w:val="000000"/>
          <w:sz w:val="28"/>
          <w:szCs w:val="28"/>
        </w:rPr>
        <w:t>.</w:t>
      </w:r>
    </w:p>
    <w:p w:rsidR="00300650" w:rsidRDefault="00300650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</w:p>
    <w:p w:rsidR="00C2304F" w:rsidRDefault="003B005A" w:rsidP="003B005A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3E5112">
        <w:rPr>
          <w:color w:val="000000"/>
          <w:sz w:val="28"/>
          <w:szCs w:val="28"/>
        </w:rPr>
        <w:t xml:space="preserve">  </w:t>
      </w:r>
      <w:r w:rsidR="00AF4A57">
        <w:rPr>
          <w:color w:val="000000"/>
          <w:sz w:val="28"/>
          <w:szCs w:val="28"/>
        </w:rPr>
        <w:t xml:space="preserve">  </w:t>
      </w:r>
      <w:r w:rsidR="00C2304F">
        <w:rPr>
          <w:rStyle w:val="s1"/>
          <w:b/>
          <w:bCs/>
          <w:color w:val="000000"/>
          <w:sz w:val="28"/>
          <w:szCs w:val="28"/>
        </w:rPr>
        <w:t>«Театр в руке»:</w:t>
      </w:r>
      <w:r w:rsidR="00C2304F"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gramStart"/>
      <w:r w:rsidR="00C2304F">
        <w:rPr>
          <w:color w:val="000000"/>
          <w:sz w:val="28"/>
          <w:szCs w:val="28"/>
        </w:rPr>
        <w:t>«</w:t>
      </w:r>
      <w:proofErr w:type="spellStart"/>
      <w:r w:rsidR="00C2304F">
        <w:rPr>
          <w:color w:val="000000"/>
          <w:sz w:val="28"/>
          <w:szCs w:val="28"/>
        </w:rPr>
        <w:t>Осьминожки</w:t>
      </w:r>
      <w:proofErr w:type="spellEnd"/>
      <w:r w:rsidR="00C2304F">
        <w:rPr>
          <w:color w:val="000000"/>
          <w:sz w:val="28"/>
          <w:szCs w:val="28"/>
        </w:rPr>
        <w:t>», «Бабочка», «Сказка», «Зайчик», «Коза», «Кошка», «Курочка», «Мышка», «Собачка» и др.</w:t>
      </w:r>
      <w:proofErr w:type="gramEnd"/>
    </w:p>
    <w:p w:rsidR="00300650" w:rsidRDefault="00300650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57768" cy="2272352"/>
            <wp:effectExtent l="19050" t="0" r="0" b="0"/>
            <wp:docPr id="8" name="Рисунок 6" descr="E:\Документы\Изображения\пособие для пальч. игр\IMG_20160624_09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Изображения\пособие для пальч. игр\IMG_20160624_0901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68" cy="227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95" w:rsidRDefault="00CE0595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E0595" w:rsidRDefault="00CE0595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300650" w:rsidRDefault="00300650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71084" cy="2361938"/>
            <wp:effectExtent l="19050" t="0" r="566" b="0"/>
            <wp:docPr id="1" name="Рисунок 1" descr="E:\Документы\Изображения\фото гр 12\IMG_20151120_1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Изображения\фото гр 12\IMG_20151120_1323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53" cy="236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01504" cy="2402505"/>
            <wp:effectExtent l="19050" t="0" r="8246" b="0"/>
            <wp:docPr id="4" name="Рисунок 3" descr="E:\Документы\Изображения\фото гр 12\IMG_20151120_13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Изображения\фото гр 12\IMG_20151120_1324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5275" cy="24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</w:p>
    <w:p w:rsidR="00300650" w:rsidRDefault="00300650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55962" cy="1841588"/>
            <wp:effectExtent l="19050" t="0" r="1488" b="0"/>
            <wp:docPr id="5" name="Рисунок 4" descr="E:\Документы\Изображения\фото гр 12\IMG_20151120_13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Изображения\фото гр 12\IMG_20151120_1305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64" cy="184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75310" cy="1856096"/>
            <wp:effectExtent l="19050" t="0" r="1190" b="0"/>
            <wp:docPr id="7" name="Рисунок 5" descr="E:\Документы\Изображения\фото гр 12\IMG_20151120_13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Изображения\фото гр 12\IMG_20151120_1302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18" cy="18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650" w:rsidRDefault="00300650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300650" w:rsidRDefault="00300650" w:rsidP="00C2304F">
      <w:pPr>
        <w:pStyle w:val="p4"/>
        <w:shd w:val="clear" w:color="auto" w:fill="FFFFFF"/>
        <w:ind w:firstLine="540"/>
        <w:jc w:val="both"/>
        <w:rPr>
          <w:color w:val="000000"/>
          <w:sz w:val="28"/>
          <w:szCs w:val="28"/>
        </w:rPr>
      </w:pPr>
    </w:p>
    <w:p w:rsidR="00C2304F" w:rsidRDefault="00C2304F" w:rsidP="00C2304F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вид упражнений позволяет повысить общий тонус, развивает внимание и память, снимает </w:t>
      </w:r>
      <w:proofErr w:type="spellStart"/>
      <w:r>
        <w:rPr>
          <w:color w:val="000000"/>
          <w:sz w:val="28"/>
          <w:szCs w:val="28"/>
        </w:rPr>
        <w:t>психоэмоциональное</w:t>
      </w:r>
      <w:proofErr w:type="spellEnd"/>
      <w:r>
        <w:rPr>
          <w:color w:val="000000"/>
          <w:sz w:val="28"/>
          <w:szCs w:val="28"/>
        </w:rPr>
        <w:t xml:space="preserve"> напряжение.</w:t>
      </w:r>
    </w:p>
    <w:p w:rsidR="00C2304F" w:rsidRDefault="00C2304F" w:rsidP="00C2304F">
      <w:pPr>
        <w:pStyle w:val="p6"/>
        <w:shd w:val="clear" w:color="auto" w:fill="FFFFFF"/>
        <w:jc w:val="center"/>
        <w:rPr>
          <w:color w:val="000000"/>
          <w:sz w:val="28"/>
          <w:szCs w:val="28"/>
        </w:rPr>
      </w:pPr>
      <w:r w:rsidRPr="00136DD3">
        <w:rPr>
          <w:rStyle w:val="s1"/>
          <w:b/>
          <w:bCs/>
          <w:color w:val="000000"/>
          <w:sz w:val="28"/>
          <w:szCs w:val="28"/>
        </w:rPr>
        <w:t>Рекомендации по выполнению пальчиковой гимнастики.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Во время пальчиковых игр следует садиться друг против друга, так, чтобы лица взрослого и ребенка были на одной высоте и оба хорошо видели друг друга.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Перед началом упражнений детям следует разогреть ладони легкими поглаживаниями до приятного ощущения тепла.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Все пальчиковые игры проводятся тремя способами:</w:t>
      </w:r>
    </w:p>
    <w:p w:rsidR="00C2304F" w:rsidRDefault="00C2304F" w:rsidP="00C2304F">
      <w:pPr>
        <w:pStyle w:val="p9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взрослый сам выполняет движения – ребенок смотрит;</w:t>
      </w:r>
    </w:p>
    <w:p w:rsidR="00C2304F" w:rsidRDefault="00C2304F" w:rsidP="00C2304F">
      <w:pPr>
        <w:pStyle w:val="p9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взрослый выполняет движения руками ребенка;</w:t>
      </w:r>
    </w:p>
    <w:p w:rsidR="00C2304F" w:rsidRDefault="00C2304F" w:rsidP="00C2304F">
      <w:pPr>
        <w:pStyle w:val="p9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3) ребенок выполняет движения своими руками.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Все упражнения выполняются в медленном темпе, от 3 до 5 раз, сначала правой рукой, затем левой, а потом двумя руками вместе.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Выполняя упражнения вместе с детьми, обязательно нужно демонстрировать собственную увлеченность игрой.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При выполнении упражнений необходимо вовлекать, по возможности, все пальцы руки.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Нужно добиваться, чтобы все упражнения выполнялись детьми легко, без чрезмерного напряжения мышц руки, чтобы они приносили радость.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Все указания даются спокойным, доброжелательным тоном, чётко, без лишних слов. При необходимости отдельным детям оказывается помощь.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Занятия проводятся ежедневно около 5 минут.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Выбрав два или три упражнения, постепенно заменяют их новыми.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Следует чётко придерживаться следующего правила: не ставить перед детьми несколько сложных задач сразу (к примеру: показывать движения и произносить текст). Так как объём внимания у детей ограничен, и невыполнимая задача может «отбить» интерес к игре.</w:t>
      </w:r>
    </w:p>
    <w:p w:rsidR="00C2304F" w:rsidRDefault="00C2304F" w:rsidP="00C2304F">
      <w:pPr>
        <w:pStyle w:val="p8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color w:val="000000"/>
          <w:sz w:val="28"/>
          <w:szCs w:val="28"/>
        </w:rPr>
        <w:t>Никогда не следует принуждать ребенка играть. Попытайтесь разобраться в причинах отказа, если возможно, ликвидируйте их (например, изменив задание) или поменяйте игру.</w:t>
      </w:r>
    </w:p>
    <w:p w:rsidR="007665B4" w:rsidRDefault="007665B4" w:rsidP="007665B4">
      <w:pPr>
        <w:rPr>
          <w:rFonts w:ascii="Times New Roman" w:hAnsi="Times New Roman" w:cs="Times New Roman"/>
          <w:sz w:val="28"/>
          <w:szCs w:val="28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8DB" w:rsidRDefault="009A38DB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9CE" w:rsidRDefault="000A19CE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6DD3" w:rsidRDefault="00136DD3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Литература:</w:t>
      </w:r>
    </w:p>
    <w:p w:rsidR="00136DD3" w:rsidRDefault="00136DD3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1.Бардышева Т.Ю. Умелые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М.:Изд-во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 книги, 2008.</w:t>
      </w:r>
    </w:p>
    <w:p w:rsidR="00136DD3" w:rsidRDefault="00136DD3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2.Елецкая О.В.</w:t>
      </w:r>
      <w:r w:rsidR="000A1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Е.Ю. </w:t>
      </w:r>
      <w:proofErr w:type="spellStart"/>
      <w:r w:rsidR="000A1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Вареница</w:t>
      </w:r>
      <w:proofErr w:type="spellEnd"/>
      <w:r w:rsidR="000A1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за днем</w:t>
      </w:r>
      <w:r w:rsidR="009A3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говорим и растем. М.:ТЦ Сфера,2005.-с.54-59</w:t>
      </w:r>
    </w:p>
    <w:p w:rsidR="009A38DB" w:rsidRDefault="009A38DB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3.Закревская О.В. Развивайся малыш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!,-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Изд-во ГНОМ и Д,2007.-С.60,65.</w:t>
      </w:r>
    </w:p>
    <w:p w:rsidR="009A38DB" w:rsidRDefault="009A38DB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4.Козырева Л.М. Развитие речи. Дети до 5-ти лет. Ярославль Академия развития,2007.-С.41.</w:t>
      </w:r>
    </w:p>
    <w:p w:rsidR="009A38DB" w:rsidRDefault="009A38DB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5.Кольцова С.146-148, С173-181</w:t>
      </w:r>
    </w:p>
    <w:p w:rsidR="009A38DB" w:rsidRDefault="009A38DB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6.Рузина М.С. Пальчиковый</w:t>
      </w:r>
      <w:r w:rsidR="00524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игротренинг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Фактория,2006</w:t>
      </w:r>
    </w:p>
    <w:p w:rsidR="009A38DB" w:rsidRDefault="009A38DB" w:rsidP="00B43A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7.Светлова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Рахвиваем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мелкую моторику и координацию движений рук. М.,;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Теревинф</w:t>
      </w:r>
      <w:proofErr w:type="spellEnd"/>
    </w:p>
    <w:p w:rsidR="009A38DB" w:rsidRDefault="009A38DB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8.Янушко Е. Помогите малышу заговорить!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</w:t>
      </w:r>
      <w:r w:rsidRPr="009A3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Теревинф</w:t>
      </w:r>
      <w:proofErr w:type="spellEnd"/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722" w:rsidRDefault="00795722" w:rsidP="009A38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95722" w:rsidSect="003B005A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7665B4"/>
    <w:rsid w:val="000A19CE"/>
    <w:rsid w:val="000F035B"/>
    <w:rsid w:val="0012497E"/>
    <w:rsid w:val="00125FB9"/>
    <w:rsid w:val="00136DD3"/>
    <w:rsid w:val="00287759"/>
    <w:rsid w:val="00295755"/>
    <w:rsid w:val="002E1C82"/>
    <w:rsid w:val="00300650"/>
    <w:rsid w:val="003468C6"/>
    <w:rsid w:val="00351CD6"/>
    <w:rsid w:val="003B005A"/>
    <w:rsid w:val="003C3D06"/>
    <w:rsid w:val="003E5112"/>
    <w:rsid w:val="004E0A36"/>
    <w:rsid w:val="004E2FFA"/>
    <w:rsid w:val="004F3069"/>
    <w:rsid w:val="0052432E"/>
    <w:rsid w:val="0052538D"/>
    <w:rsid w:val="005A1552"/>
    <w:rsid w:val="005E1B26"/>
    <w:rsid w:val="0076501A"/>
    <w:rsid w:val="007665B4"/>
    <w:rsid w:val="00795722"/>
    <w:rsid w:val="007C642C"/>
    <w:rsid w:val="00851E68"/>
    <w:rsid w:val="008A3B83"/>
    <w:rsid w:val="008D528A"/>
    <w:rsid w:val="009A38DB"/>
    <w:rsid w:val="009C1F51"/>
    <w:rsid w:val="00AD478C"/>
    <w:rsid w:val="00AD6358"/>
    <w:rsid w:val="00AF4A57"/>
    <w:rsid w:val="00B43AF6"/>
    <w:rsid w:val="00BC0851"/>
    <w:rsid w:val="00C2304F"/>
    <w:rsid w:val="00CA66BB"/>
    <w:rsid w:val="00CE0595"/>
    <w:rsid w:val="00CE06F1"/>
    <w:rsid w:val="00D33D4E"/>
    <w:rsid w:val="00F06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665B4"/>
  </w:style>
  <w:style w:type="paragraph" w:customStyle="1" w:styleId="p6">
    <w:name w:val="p6"/>
    <w:basedOn w:val="a"/>
    <w:rsid w:val="00C23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2304F"/>
  </w:style>
  <w:style w:type="paragraph" w:customStyle="1" w:styleId="p5">
    <w:name w:val="p5"/>
    <w:basedOn w:val="a"/>
    <w:rsid w:val="00C23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C23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C23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C2304F"/>
  </w:style>
  <w:style w:type="paragraph" w:customStyle="1" w:styleId="p9">
    <w:name w:val="p9"/>
    <w:basedOn w:val="a"/>
    <w:rsid w:val="00C23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43AF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43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9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DE73-F97B-411D-871E-66BFD717A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4123</cp:lastModifiedBy>
  <cp:revision>13</cp:revision>
  <cp:lastPrinted>2016-06-29T06:42:00Z</cp:lastPrinted>
  <dcterms:created xsi:type="dcterms:W3CDTF">2016-06-26T14:18:00Z</dcterms:created>
  <dcterms:modified xsi:type="dcterms:W3CDTF">2019-02-11T07:23:00Z</dcterms:modified>
</cp:coreProperties>
</file>